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196BCB93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215C2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D23B0E" w:rsidRPr="00D23B0E">
        <w:rPr>
          <w:b/>
          <w:i/>
          <w:noProof/>
          <w:sz w:val="28"/>
        </w:rPr>
        <w:t>S3-242044</w:t>
      </w:r>
    </w:p>
    <w:p w14:paraId="3A7BAEE1" w14:textId="05136E07" w:rsidR="004E3939" w:rsidRPr="00DA53A0" w:rsidRDefault="00215C2C" w:rsidP="00A57D88">
      <w:pPr>
        <w:pStyle w:val="Header"/>
        <w:rPr>
          <w:sz w:val="22"/>
          <w:szCs w:val="22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</w:t>
      </w:r>
      <w:r w:rsidR="00A57D88">
        <w:rPr>
          <w:sz w:val="24"/>
        </w:rPr>
        <w:t xml:space="preserve">, </w:t>
      </w:r>
      <w:r w:rsidR="000101E4">
        <w:rPr>
          <w:sz w:val="24"/>
        </w:rPr>
        <w:t xml:space="preserve"> 20</w:t>
      </w:r>
      <w:proofErr w:type="gramEnd"/>
      <w:r w:rsidR="000101E4" w:rsidRPr="000101E4">
        <w:rPr>
          <w:sz w:val="24"/>
          <w:vertAlign w:val="superscript"/>
        </w:rPr>
        <w:t>th</w:t>
      </w:r>
      <w:r w:rsidR="000101E4">
        <w:rPr>
          <w:sz w:val="24"/>
        </w:rPr>
        <w:t xml:space="preserve"> - 24</w:t>
      </w:r>
      <w:r w:rsidR="000101E4" w:rsidRPr="000101E4">
        <w:rPr>
          <w:sz w:val="24"/>
          <w:vertAlign w:val="superscript"/>
        </w:rPr>
        <w:t>th</w:t>
      </w:r>
      <w:r w:rsidR="000101E4">
        <w:rPr>
          <w:sz w:val="24"/>
        </w:rPr>
        <w:t xml:space="preserve"> May</w:t>
      </w:r>
      <w:r w:rsidR="00A57D88">
        <w:rPr>
          <w:sz w:val="24"/>
        </w:rPr>
        <w:t xml:space="preserve"> 202</w:t>
      </w:r>
      <w:r w:rsidR="009528CF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5F87E6C" w:rsidR="004E3939" w:rsidRPr="001634A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634AB">
        <w:rPr>
          <w:rFonts w:ascii="Arial" w:hAnsi="Arial" w:cs="Arial"/>
          <w:b/>
          <w:sz w:val="22"/>
          <w:szCs w:val="22"/>
        </w:rPr>
        <w:t xml:space="preserve">Reply </w:t>
      </w:r>
      <w:r w:rsidR="00697EAC" w:rsidRPr="00697EAC">
        <w:rPr>
          <w:rFonts w:ascii="Arial" w:hAnsi="Arial" w:cs="Arial"/>
          <w:b/>
          <w:sz w:val="22"/>
          <w:szCs w:val="22"/>
        </w:rPr>
        <w:t>LS on security handling for inter-CU LTM in non-DC cases</w:t>
      </w:r>
    </w:p>
    <w:p w14:paraId="06BA196E" w14:textId="0B6FFE5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r w:rsidR="00697EAC">
        <w:rPr>
          <w:rFonts w:ascii="Arial" w:hAnsi="Arial" w:cs="Arial"/>
          <w:b/>
          <w:bCs/>
          <w:sz w:val="22"/>
          <w:szCs w:val="22"/>
          <w:highlight w:val="yellow"/>
        </w:rPr>
        <w:t>R2</w:t>
      </w:r>
      <w:r w:rsidR="001634AB">
        <w:rPr>
          <w:rFonts w:ascii="Arial" w:hAnsi="Arial" w:cs="Arial"/>
          <w:b/>
          <w:bCs/>
          <w:sz w:val="22"/>
          <w:szCs w:val="22"/>
          <w:highlight w:val="yellow"/>
        </w:rPr>
        <w:t>-</w:t>
      </w:r>
      <w:r w:rsidR="00024CE9" w:rsidRPr="00024CE9">
        <w:rPr>
          <w:rFonts w:ascii="Arial" w:hAnsi="Arial" w:cs="Arial"/>
          <w:b/>
          <w:bCs/>
          <w:sz w:val="22"/>
          <w:szCs w:val="22"/>
        </w:rPr>
        <w:t>2404037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697EAC" w:rsidRPr="00697EAC">
        <w:rPr>
          <w:rFonts w:ascii="Arial" w:hAnsi="Arial" w:cs="Arial"/>
          <w:b/>
          <w:sz w:val="22"/>
          <w:szCs w:val="22"/>
        </w:rPr>
        <w:t>LS on security handling for inter-CU LTM in non-DC cases</w:t>
      </w:r>
    </w:p>
    <w:p w14:paraId="2C6E4D6E" w14:textId="0FE051D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1346">
        <w:rPr>
          <w:rFonts w:ascii="Arial" w:hAnsi="Arial" w:cs="Arial"/>
          <w:b/>
          <w:bCs/>
          <w:sz w:val="22"/>
          <w:szCs w:val="22"/>
        </w:rPr>
        <w:t>R</w:t>
      </w:r>
      <w:r w:rsidR="001634AB">
        <w:rPr>
          <w:rFonts w:ascii="Arial" w:hAnsi="Arial" w:cs="Arial"/>
          <w:b/>
          <w:bCs/>
          <w:sz w:val="22"/>
          <w:szCs w:val="22"/>
        </w:rPr>
        <w:t>elease 1</w:t>
      </w:r>
      <w:r w:rsidR="00161346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1E9D3ED8" w14:textId="022E547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1346" w:rsidRPr="002637FF">
        <w:rPr>
          <w:rFonts w:ascii="Arial" w:hAnsi="Arial" w:cs="Arial"/>
          <w:b/>
          <w:lang w:eastAsia="en-US"/>
        </w:rPr>
        <w:t>NR_Mob_Ph4-Core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06DA31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66C74">
        <w:rPr>
          <w:rFonts w:ascii="Arial" w:hAnsi="Arial" w:cs="Arial"/>
          <w:b/>
          <w:sz w:val="22"/>
          <w:szCs w:val="22"/>
        </w:rPr>
        <w:t>Intel</w:t>
      </w:r>
      <w:r w:rsidR="001634AB">
        <w:rPr>
          <w:rFonts w:ascii="Arial" w:hAnsi="Arial" w:cs="Arial"/>
          <w:b/>
          <w:sz w:val="22"/>
          <w:szCs w:val="22"/>
        </w:rPr>
        <w:t xml:space="preserve"> (to be SA3)</w:t>
      </w:r>
    </w:p>
    <w:p w14:paraId="2548326B" w14:textId="4AF714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AE203D" w:rsidRPr="00C3252F">
        <w:rPr>
          <w:rFonts w:ascii="Arial" w:hAnsi="Arial" w:cs="Arial"/>
          <w:b/>
          <w:lang w:eastAsia="en-US"/>
        </w:rPr>
        <w:t>RAN WG</w:t>
      </w:r>
      <w:bookmarkEnd w:id="5"/>
      <w:bookmarkEnd w:id="6"/>
      <w:bookmarkEnd w:id="7"/>
      <w:r w:rsidR="00AE203D">
        <w:rPr>
          <w:rFonts w:ascii="Arial" w:hAnsi="Arial" w:cs="Arial"/>
          <w:b/>
          <w:lang w:eastAsia="en-US"/>
        </w:rPr>
        <w:t>2</w:t>
      </w:r>
    </w:p>
    <w:p w14:paraId="5DC2ED77" w14:textId="03CF6C4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203D" w:rsidRPr="00C3252F">
        <w:rPr>
          <w:rFonts w:ascii="Arial" w:hAnsi="Arial" w:cs="Arial"/>
          <w:b/>
          <w:lang w:eastAsia="en-US"/>
        </w:rPr>
        <w:t>RAN WG3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78F2EB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66C74">
        <w:rPr>
          <w:rFonts w:ascii="Arial" w:hAnsi="Arial" w:cs="Arial"/>
          <w:b/>
          <w:bCs/>
          <w:sz w:val="22"/>
          <w:szCs w:val="22"/>
        </w:rPr>
        <w:t>Abhijeet Kolekar</w:t>
      </w:r>
    </w:p>
    <w:p w14:paraId="2F9E069A" w14:textId="438FDF9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66C74">
        <w:rPr>
          <w:rFonts w:ascii="Arial" w:hAnsi="Arial" w:cs="Arial"/>
          <w:b/>
          <w:bCs/>
          <w:sz w:val="22"/>
          <w:szCs w:val="22"/>
        </w:rPr>
        <w:t>Abhijeet.kolekar@intel.com</w:t>
      </w:r>
    </w:p>
    <w:p w14:paraId="5C701869" w14:textId="761882C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2BEA75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634AB">
        <w:rPr>
          <w:color w:val="0070C0"/>
        </w:rPr>
        <w:t>S3-24bbbb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5EF093F" w14:textId="3F796C67" w:rsidR="008E1BC3" w:rsidRDefault="001634AB" w:rsidP="008E1BC3">
      <w:r w:rsidRPr="00366504">
        <w:t xml:space="preserve">SA3 thanks </w:t>
      </w:r>
      <w:r w:rsidR="00613D52">
        <w:t>RAN</w:t>
      </w:r>
      <w:r w:rsidRPr="00366504">
        <w:t>2 for the LS (</w:t>
      </w:r>
      <w:r w:rsidR="008E1BC3">
        <w:t>R</w:t>
      </w:r>
      <w:r w:rsidRPr="00366504">
        <w:t>2-</w:t>
      </w:r>
      <w:r w:rsidR="008E1BC3" w:rsidRPr="008E1BC3">
        <w:t>2404037</w:t>
      </w:r>
      <w:r w:rsidRPr="00366504">
        <w:t xml:space="preserve">) regarding the </w:t>
      </w:r>
      <w:r w:rsidR="008E1BC3" w:rsidRPr="008E1BC3">
        <w:t>security handling for inter-CU LTM in non-DC cases</w:t>
      </w:r>
      <w:r w:rsidRPr="00366504">
        <w:t xml:space="preserve">. SA3 </w:t>
      </w:r>
      <w:r w:rsidR="008500E6">
        <w:t>after</w:t>
      </w:r>
      <w:r w:rsidR="008E1BC3">
        <w:t xml:space="preserve"> discussion and evaluation of the security implications associated with inter-CU LTM, particularly in scenarios not involving Dual Connectivity (non-DC), </w:t>
      </w:r>
      <w:r w:rsidR="00387614">
        <w:t>proposes</w:t>
      </w:r>
      <w:r w:rsidR="008E1BC3">
        <w:t>:</w:t>
      </w:r>
    </w:p>
    <w:p w14:paraId="0B8DA0C4" w14:textId="51EE0791" w:rsidR="00E97EC1" w:rsidRDefault="00387614" w:rsidP="00E97EC1">
      <w:r w:rsidRPr="00387614">
        <w:t xml:space="preserve">Option 1 is the least secure as it does not provide integrity protection for the NCC value.  Option 3 is unclear and seems to depend on certain rules that reduce flexibility for the network.  Between options 2 and 4, option 4 is the most secure as it provides key separation but requires key update </w:t>
      </w:r>
      <w:proofErr w:type="spellStart"/>
      <w:r w:rsidRPr="00387614">
        <w:t>signaling</w:t>
      </w:r>
      <w:proofErr w:type="spellEnd"/>
      <w:r w:rsidRPr="00387614">
        <w:t xml:space="preserve"> to all the prepared </w:t>
      </w:r>
      <w:proofErr w:type="spellStart"/>
      <w:r w:rsidRPr="00387614">
        <w:t>gNBs</w:t>
      </w:r>
      <w:proofErr w:type="spellEnd"/>
      <w:r w:rsidRPr="00387614">
        <w:t xml:space="preserve"> after every LTM cell switch.  Option 2 minimizing </w:t>
      </w:r>
      <w:proofErr w:type="spellStart"/>
      <w:r w:rsidRPr="00387614">
        <w:t>signaling</w:t>
      </w:r>
      <w:proofErr w:type="spellEnd"/>
      <w:r w:rsidRPr="00387614">
        <w:t xml:space="preserve"> at the LTM cells switch as both UE and candidate cells are preconfigured and do not require a key update after every LTM cell switch, but it requires updates to CN to provide multiple {NH, NCC} pairs</w:t>
      </w:r>
      <w:r w:rsidR="00E97EC1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9B925A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D7592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033B9047" w:rsidR="00B97703" w:rsidRPr="000D7592" w:rsidRDefault="00B97703" w:rsidP="000D7592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D0B69">
        <w:rPr>
          <w:rFonts w:ascii="Arial" w:hAnsi="Arial"/>
        </w:rPr>
        <w:t xml:space="preserve">SA3 </w:t>
      </w:r>
      <w:r w:rsidR="008F50F3">
        <w:rPr>
          <w:rFonts w:ascii="Arial" w:hAnsi="Arial"/>
        </w:rPr>
        <w:t xml:space="preserve">kindly asks </w:t>
      </w:r>
      <w:r w:rsidR="009A1A19">
        <w:rPr>
          <w:rFonts w:ascii="Arial" w:hAnsi="Arial"/>
        </w:rPr>
        <w:t>RAN2</w:t>
      </w:r>
      <w:r w:rsidR="008F50F3">
        <w:rPr>
          <w:rFonts w:ascii="Arial" w:hAnsi="Arial"/>
        </w:rPr>
        <w:t xml:space="preserve"> to </w:t>
      </w:r>
      <w:r w:rsidR="00ED0B69">
        <w:rPr>
          <w:rFonts w:ascii="Arial" w:hAnsi="Arial"/>
        </w:rPr>
        <w:t>tak</w:t>
      </w:r>
      <w:r w:rsidR="009A1A19">
        <w:rPr>
          <w:rFonts w:ascii="Arial" w:hAnsi="Arial"/>
        </w:rPr>
        <w:t>e</w:t>
      </w:r>
      <w:r w:rsidR="00ED0B69">
        <w:rPr>
          <w:rFonts w:ascii="Arial" w:hAnsi="Arial"/>
        </w:rPr>
        <w:t xml:space="preserve"> into consideration the above information</w:t>
      </w:r>
      <w:r w:rsidR="008F50F3">
        <w:rPr>
          <w:rFonts w:ascii="Arial" w:hAnsi="Arial"/>
        </w:rPr>
        <w:t xml:space="preserve">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79C8B1" w14:textId="6CDBA14F" w:rsidR="00DC47B4" w:rsidRDefault="00DC47B4" w:rsidP="002F1940">
      <w:r>
        <w:t>SA3</w:t>
      </w:r>
      <w:r w:rsidR="00B724D3">
        <w:t>#117</w:t>
      </w:r>
      <w:r w:rsidR="00B724D3">
        <w:tab/>
      </w:r>
      <w:r w:rsidR="007B43D4">
        <w:t>19 - 23 August 2024</w:t>
      </w:r>
      <w:r w:rsidR="007B43D4">
        <w:tab/>
      </w:r>
      <w:r w:rsidR="007B43D4">
        <w:tab/>
        <w:t>Maastricht (Netherlands)</w:t>
      </w:r>
    </w:p>
    <w:p w14:paraId="447F4C58" w14:textId="627222D6" w:rsidR="000101E4" w:rsidRPr="00074D3C" w:rsidRDefault="000101E4" w:rsidP="002F1940">
      <w:r>
        <w:t>SA3#118</w:t>
      </w:r>
      <w:r>
        <w:tab/>
      </w:r>
      <w:r w:rsidR="00C91EF3">
        <w:t>14 - 18 October 2024</w:t>
      </w:r>
      <w:r w:rsidR="00C91EF3">
        <w:tab/>
      </w:r>
      <w:r w:rsidR="00C91EF3">
        <w:tab/>
        <w:t>TBD (India)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68B10" w14:textId="77777777" w:rsidR="00CD64A7" w:rsidRDefault="00CD64A7">
      <w:pPr>
        <w:spacing w:after="0"/>
      </w:pPr>
      <w:r>
        <w:separator/>
      </w:r>
    </w:p>
  </w:endnote>
  <w:endnote w:type="continuationSeparator" w:id="0">
    <w:p w14:paraId="10E24A3A" w14:textId="77777777" w:rsidR="00CD64A7" w:rsidRDefault="00CD64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7CA0B" w14:textId="77777777" w:rsidR="00CD64A7" w:rsidRDefault="00CD64A7">
      <w:pPr>
        <w:spacing w:after="0"/>
      </w:pPr>
      <w:r>
        <w:separator/>
      </w:r>
    </w:p>
  </w:footnote>
  <w:footnote w:type="continuationSeparator" w:id="0">
    <w:p w14:paraId="2763BC68" w14:textId="77777777" w:rsidR="00CD64A7" w:rsidRDefault="00CD64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4CE9"/>
    <w:rsid w:val="00046AA9"/>
    <w:rsid w:val="00074D3C"/>
    <w:rsid w:val="00084D35"/>
    <w:rsid w:val="000B21DF"/>
    <w:rsid w:val="000D6508"/>
    <w:rsid w:val="000D7592"/>
    <w:rsid w:val="000E6116"/>
    <w:rsid w:val="000F6242"/>
    <w:rsid w:val="00103FF1"/>
    <w:rsid w:val="00161346"/>
    <w:rsid w:val="001634AB"/>
    <w:rsid w:val="00196B59"/>
    <w:rsid w:val="001A14F2"/>
    <w:rsid w:val="001B3A86"/>
    <w:rsid w:val="001B763F"/>
    <w:rsid w:val="00215C2C"/>
    <w:rsid w:val="00220060"/>
    <w:rsid w:val="00226381"/>
    <w:rsid w:val="002473B2"/>
    <w:rsid w:val="002869FE"/>
    <w:rsid w:val="002D053F"/>
    <w:rsid w:val="002E01C1"/>
    <w:rsid w:val="002F1940"/>
    <w:rsid w:val="00322204"/>
    <w:rsid w:val="003476E1"/>
    <w:rsid w:val="00366504"/>
    <w:rsid w:val="003834A1"/>
    <w:rsid w:val="00383545"/>
    <w:rsid w:val="00387614"/>
    <w:rsid w:val="003C06D2"/>
    <w:rsid w:val="003F5E20"/>
    <w:rsid w:val="00433500"/>
    <w:rsid w:val="00433F71"/>
    <w:rsid w:val="0043559E"/>
    <w:rsid w:val="00440D43"/>
    <w:rsid w:val="00441B3A"/>
    <w:rsid w:val="00470DF6"/>
    <w:rsid w:val="004737E0"/>
    <w:rsid w:val="00490D22"/>
    <w:rsid w:val="004E3939"/>
    <w:rsid w:val="004F32F4"/>
    <w:rsid w:val="00526DDD"/>
    <w:rsid w:val="005B6433"/>
    <w:rsid w:val="006052AD"/>
    <w:rsid w:val="00613D52"/>
    <w:rsid w:val="00666C74"/>
    <w:rsid w:val="00697EAC"/>
    <w:rsid w:val="0073766B"/>
    <w:rsid w:val="007B43D4"/>
    <w:rsid w:val="007F4F92"/>
    <w:rsid w:val="008500E6"/>
    <w:rsid w:val="008758B0"/>
    <w:rsid w:val="008D3E9C"/>
    <w:rsid w:val="008D772F"/>
    <w:rsid w:val="008E1BC3"/>
    <w:rsid w:val="008F50F3"/>
    <w:rsid w:val="00914CD1"/>
    <w:rsid w:val="009528CF"/>
    <w:rsid w:val="009603F6"/>
    <w:rsid w:val="009963AC"/>
    <w:rsid w:val="0099764C"/>
    <w:rsid w:val="009A1A19"/>
    <w:rsid w:val="009C01E1"/>
    <w:rsid w:val="009E0B14"/>
    <w:rsid w:val="00A455B0"/>
    <w:rsid w:val="00A57D88"/>
    <w:rsid w:val="00A70448"/>
    <w:rsid w:val="00AA4FF3"/>
    <w:rsid w:val="00AE1B3E"/>
    <w:rsid w:val="00AE203D"/>
    <w:rsid w:val="00B35644"/>
    <w:rsid w:val="00B724D3"/>
    <w:rsid w:val="00B97703"/>
    <w:rsid w:val="00BA3D66"/>
    <w:rsid w:val="00C04BFC"/>
    <w:rsid w:val="00C17229"/>
    <w:rsid w:val="00C91EF3"/>
    <w:rsid w:val="00CB2B16"/>
    <w:rsid w:val="00CD64A7"/>
    <w:rsid w:val="00CE3593"/>
    <w:rsid w:val="00CF6087"/>
    <w:rsid w:val="00D14BB6"/>
    <w:rsid w:val="00D23B0E"/>
    <w:rsid w:val="00D33624"/>
    <w:rsid w:val="00D7484B"/>
    <w:rsid w:val="00DC47B4"/>
    <w:rsid w:val="00E003DF"/>
    <w:rsid w:val="00E2241D"/>
    <w:rsid w:val="00E665BE"/>
    <w:rsid w:val="00E97EC1"/>
    <w:rsid w:val="00EB0BC7"/>
    <w:rsid w:val="00ED0B69"/>
    <w:rsid w:val="00EE31A4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4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272</Words>
  <Characters>1401</Characters>
  <Application>Microsoft Office Word</Application>
  <DocSecurity>0</DocSecurity>
  <Lines>36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akolekar-2</cp:lastModifiedBy>
  <cp:revision>2</cp:revision>
  <cp:lastPrinted>2002-04-23T07:10:00Z</cp:lastPrinted>
  <dcterms:created xsi:type="dcterms:W3CDTF">2024-05-13T07:31:00Z</dcterms:created>
  <dcterms:modified xsi:type="dcterms:W3CDTF">2024-05-13T07:31:00Z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850189ae6294cd85c4c2e66f285e89f701a20d6a7e7fb1e4e08658699fbd601e</vt:lpwstr>
  </property>
</Properties>
</file>